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64339" w14:textId="7AE0A19A" w:rsidR="003A6DA7" w:rsidRPr="003A6DA7" w:rsidRDefault="003A6DA7" w:rsidP="003A6DA7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3A6DA7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3A6DA7">
        <w:rPr>
          <w:rFonts w:ascii="Arial" w:eastAsia="Batang" w:hAnsi="Arial" w:cs="Arial"/>
          <w:b/>
          <w:bCs/>
          <w:sz w:val="28"/>
          <w:szCs w:val="24"/>
        </w:rPr>
        <w:tab/>
      </w:r>
      <w:r w:rsidRPr="003A6DA7">
        <w:rPr>
          <w:rFonts w:ascii="Arial" w:eastAsia="Batang" w:hAnsi="Arial" w:cs="Arial"/>
          <w:b/>
          <w:bCs/>
          <w:sz w:val="28"/>
          <w:szCs w:val="24"/>
        </w:rPr>
        <w:tab/>
      </w:r>
      <w:r w:rsidRPr="003A6DA7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3A6DA7">
        <w:rPr>
          <w:rFonts w:ascii="Arial" w:eastAsia="Batang" w:hAnsi="Arial" w:cs="Arial"/>
          <w:b/>
          <w:bCs/>
          <w:sz w:val="28"/>
          <w:szCs w:val="24"/>
        </w:rPr>
        <w:t>24</w:t>
      </w:r>
      <w:r w:rsidR="00335C3B">
        <w:rPr>
          <w:rFonts w:ascii="Arial" w:eastAsia="Batang" w:hAnsi="Arial" w:cs="Arial"/>
          <w:b/>
          <w:bCs/>
          <w:sz w:val="28"/>
          <w:szCs w:val="24"/>
        </w:rPr>
        <w:t>10542</w:t>
      </w:r>
      <w:bookmarkEnd w:id="1"/>
    </w:p>
    <w:p w14:paraId="14CDB016" w14:textId="77777777" w:rsidR="003A6DA7" w:rsidRPr="003A6DA7" w:rsidRDefault="003A6DA7" w:rsidP="003A6DA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A6DA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3A6DA7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3A6DA7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3A6DA7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3A6DA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A6DA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A6DA7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3A6DA7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3A6DA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5CFDC" w:rsidR="008409AA" w:rsidRPr="00410371" w:rsidRDefault="008409AA" w:rsidP="00A65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65459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8BA3D" w:rsidR="001E41F3" w:rsidRDefault="00113B17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113B17">
              <w:t>Correction on handling collision of SSB and RA occasion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B6D0" w:rsidR="001E41F3" w:rsidRDefault="00AF47FC" w:rsidP="00E65E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D167A">
              <w:t>11</w:t>
            </w:r>
            <w:r>
              <w:t>-1</w:t>
            </w:r>
            <w:r w:rsidR="00AD167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A4A1B" w14:textId="303CFBB1" w:rsidR="000A067E" w:rsidRDefault="000A067E" w:rsidP="009558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In current TS 38.213, </w:t>
            </w:r>
            <w:r w:rsidR="009558EE" w:rsidRPr="009558EE">
              <w:rPr>
                <w:noProof/>
                <w:lang w:eastAsia="zh-TW"/>
              </w:rPr>
              <w:t xml:space="preserve">RO validation is performed </w:t>
            </w:r>
            <w:r w:rsidR="009558EE">
              <w:rPr>
                <w:noProof/>
                <w:lang w:eastAsia="zh-TW"/>
              </w:rPr>
              <w:t>per LTM candidate cell</w:t>
            </w:r>
            <w:r w:rsidR="009558EE" w:rsidRPr="009558EE">
              <w:rPr>
                <w:noProof/>
                <w:lang w:eastAsia="zh-TW"/>
              </w:rPr>
              <w:t xml:space="preserve">. According to current RO validation rule, the collision between SSB and PRACH associated with the same </w:t>
            </w:r>
            <w:r w:rsidR="009558EE">
              <w:rPr>
                <w:noProof/>
                <w:lang w:eastAsia="zh-TW"/>
              </w:rPr>
              <w:t>LTM candidate cell</w:t>
            </w:r>
            <w:r w:rsidR="009558EE" w:rsidRPr="009558EE">
              <w:rPr>
                <w:noProof/>
                <w:lang w:eastAsia="zh-TW"/>
              </w:rPr>
              <w:t xml:space="preserve"> </w:t>
            </w:r>
            <w:r w:rsidR="009558EE">
              <w:rPr>
                <w:noProof/>
                <w:lang w:eastAsia="zh-TW"/>
              </w:rPr>
              <w:t xml:space="preserve">does </w:t>
            </w:r>
            <w:r w:rsidR="009558EE" w:rsidRPr="009558EE">
              <w:rPr>
                <w:noProof/>
                <w:lang w:eastAsia="zh-TW"/>
              </w:rPr>
              <w:t>not happen</w:t>
            </w:r>
            <w:r w:rsidR="009558EE">
              <w:rPr>
                <w:noProof/>
                <w:lang w:eastAsia="zh-TW"/>
              </w:rPr>
              <w:t>, since a valid RO cannot overlap with a SSB</w:t>
            </w:r>
            <w:r w:rsidR="009558EE" w:rsidRPr="009558EE">
              <w:rPr>
                <w:noProof/>
                <w:lang w:eastAsia="zh-TW"/>
              </w:rPr>
              <w:t xml:space="preserve">. However, the collision between SSB and PRACH </w:t>
            </w:r>
            <w:r w:rsidR="009558EE" w:rsidRPr="004127E7">
              <w:rPr>
                <w:b/>
                <w:noProof/>
                <w:lang w:eastAsia="zh-TW"/>
              </w:rPr>
              <w:t>associated with different cells</w:t>
            </w:r>
            <w:r w:rsidR="009558EE" w:rsidRPr="009558EE">
              <w:rPr>
                <w:noProof/>
                <w:lang w:eastAsia="zh-TW"/>
              </w:rPr>
              <w:t xml:space="preserve"> </w:t>
            </w:r>
            <w:r w:rsidR="009558EE">
              <w:rPr>
                <w:noProof/>
                <w:lang w:eastAsia="zh-TW"/>
              </w:rPr>
              <w:t>(</w:t>
            </w:r>
            <w:r w:rsidR="009558EE">
              <w:rPr>
                <w:rFonts w:hint="eastAsia"/>
                <w:noProof/>
                <w:lang w:eastAsia="zh-TW"/>
              </w:rPr>
              <w:t>i</w:t>
            </w:r>
            <w:r w:rsidR="009558EE">
              <w:rPr>
                <w:noProof/>
                <w:lang w:eastAsia="zh-TW"/>
              </w:rPr>
              <w:t>ncluding serv</w:t>
            </w:r>
            <w:r w:rsidR="00F83DA4">
              <w:rPr>
                <w:noProof/>
                <w:lang w:eastAsia="zh-TW"/>
              </w:rPr>
              <w:t>i</w:t>
            </w:r>
            <w:r w:rsidR="009558EE">
              <w:rPr>
                <w:noProof/>
                <w:lang w:eastAsia="zh-TW"/>
              </w:rPr>
              <w:t xml:space="preserve">ng cell and LTM candidate cells) </w:t>
            </w:r>
            <w:r w:rsidR="009558EE" w:rsidRPr="009558EE">
              <w:rPr>
                <w:noProof/>
                <w:lang w:eastAsia="zh-TW"/>
              </w:rPr>
              <w:t xml:space="preserve">could happen, since the RO validation </w:t>
            </w:r>
            <w:r w:rsidR="004127E7">
              <w:rPr>
                <w:noProof/>
                <w:lang w:eastAsia="zh-TW"/>
              </w:rPr>
              <w:t xml:space="preserve">for a cell does not consider </w:t>
            </w:r>
            <w:r w:rsidR="009558EE" w:rsidRPr="009558EE">
              <w:rPr>
                <w:noProof/>
                <w:lang w:eastAsia="zh-TW"/>
              </w:rPr>
              <w:t>SSB</w:t>
            </w:r>
            <w:r w:rsidR="004127E7">
              <w:rPr>
                <w:noProof/>
                <w:lang w:eastAsia="zh-TW"/>
              </w:rPr>
              <w:t>s</w:t>
            </w:r>
            <w:r w:rsidR="009558EE" w:rsidRPr="009558EE">
              <w:rPr>
                <w:noProof/>
                <w:lang w:eastAsia="zh-TW"/>
              </w:rPr>
              <w:t xml:space="preserve"> from different cells. </w:t>
            </w:r>
          </w:p>
          <w:p w14:paraId="79E99652" w14:textId="77777777" w:rsidR="009558EE" w:rsidRDefault="009558EE" w:rsidP="009558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371EF1E1" w:rsidR="009558EE" w:rsidRDefault="009558EE" w:rsidP="00862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Similar issue has been raised </w:t>
            </w:r>
            <w:r w:rsidR="00872F36">
              <w:rPr>
                <w:noProof/>
                <w:lang w:eastAsia="zh-TW"/>
              </w:rPr>
              <w:t xml:space="preserve">for MIMO 2TA </w:t>
            </w:r>
            <w:r w:rsidR="00E425F7">
              <w:rPr>
                <w:noProof/>
                <w:lang w:eastAsia="zh-TW"/>
              </w:rPr>
              <w:t xml:space="preserve">by </w:t>
            </w:r>
            <w:r w:rsidR="00872F36" w:rsidRPr="00872F36">
              <w:rPr>
                <w:noProof/>
                <w:lang w:eastAsia="zh-TW"/>
              </w:rPr>
              <w:t>R1-2407986</w:t>
            </w:r>
            <w:r w:rsidR="00872F36">
              <w:rPr>
                <w:noProof/>
                <w:lang w:eastAsia="zh-TW"/>
              </w:rPr>
              <w:t>/</w:t>
            </w:r>
            <w:r w:rsidR="00872F36" w:rsidRPr="00872F36">
              <w:rPr>
                <w:noProof/>
                <w:lang w:eastAsia="zh-TW"/>
              </w:rPr>
              <w:t>R1-240798</w:t>
            </w:r>
            <w:r w:rsidR="00872F36">
              <w:rPr>
                <w:noProof/>
                <w:lang w:eastAsia="zh-TW"/>
              </w:rPr>
              <w:t xml:space="preserve">7 and endorsed as formal CR in </w:t>
            </w:r>
            <w:r w:rsidR="00872F36" w:rsidRPr="00872F36">
              <w:rPr>
                <w:noProof/>
                <w:lang w:eastAsia="zh-TW"/>
              </w:rPr>
              <w:t>R1-2409207</w:t>
            </w:r>
            <w:r w:rsidR="00872F36">
              <w:rPr>
                <w:noProof/>
                <w:lang w:eastAsia="zh-TW"/>
              </w:rPr>
              <w:t xml:space="preserve">. This issue </w:t>
            </w:r>
            <w:r w:rsidR="008625F1">
              <w:rPr>
                <w:noProof/>
                <w:lang w:eastAsia="zh-TW"/>
              </w:rPr>
              <w:t>needs to</w:t>
            </w:r>
            <w:r w:rsidR="00872F36">
              <w:rPr>
                <w:noProof/>
                <w:lang w:eastAsia="zh-TW"/>
              </w:rPr>
              <w:t xml:space="preserve"> be addressed for LTM as well. </w:t>
            </w:r>
            <w:r w:rsidR="00F92E56">
              <w:rPr>
                <w:noProof/>
                <w:lang w:eastAsia="zh-TW"/>
              </w:rPr>
              <w:t xml:space="preserve">Similar to </w:t>
            </w:r>
            <w:r w:rsidR="00F92E56" w:rsidRPr="00872F36">
              <w:rPr>
                <w:noProof/>
                <w:lang w:eastAsia="zh-TW"/>
              </w:rPr>
              <w:t>R1-2409207</w:t>
            </w:r>
            <w:r w:rsidR="00F92E56">
              <w:rPr>
                <w:noProof/>
                <w:lang w:eastAsia="zh-TW"/>
              </w:rPr>
              <w:t>,</w:t>
            </w:r>
            <w:r w:rsidR="00F92E56" w:rsidRPr="009558EE">
              <w:rPr>
                <w:noProof/>
                <w:lang w:eastAsia="zh-TW"/>
              </w:rPr>
              <w:t xml:space="preserve"> it is necessary to clarify that UE does not transmit the PRACH and receive SSB associated with different cells in a </w:t>
            </w:r>
            <w:r w:rsidR="00F92E56">
              <w:rPr>
                <w:noProof/>
                <w:lang w:eastAsia="zh-TW"/>
              </w:rPr>
              <w:t xml:space="preserve">same </w:t>
            </w:r>
            <w:r w:rsidR="00F92E56" w:rsidRPr="009558EE">
              <w:rPr>
                <w:noProof/>
                <w:lang w:eastAsia="zh-TW"/>
              </w:rPr>
              <w:t>slot.</w:t>
            </w:r>
            <w:r w:rsidR="00F92E56">
              <w:rPr>
                <w:noProof/>
                <w:lang w:eastAsia="zh-TW"/>
              </w:rPr>
              <w:t xml:space="preserve"> As for whether to transmit </w:t>
            </w:r>
            <w:r w:rsidR="00F92E56" w:rsidRPr="009558EE">
              <w:rPr>
                <w:noProof/>
                <w:lang w:eastAsia="zh-TW"/>
              </w:rPr>
              <w:t xml:space="preserve">the PRACH </w:t>
            </w:r>
            <w:r w:rsidR="00F92E56">
              <w:rPr>
                <w:noProof/>
                <w:lang w:eastAsia="zh-TW"/>
              </w:rPr>
              <w:t>or</w:t>
            </w:r>
            <w:r w:rsidR="00F92E56" w:rsidRPr="009558EE">
              <w:rPr>
                <w:noProof/>
                <w:lang w:eastAsia="zh-TW"/>
              </w:rPr>
              <w:t xml:space="preserve"> receive SSB</w:t>
            </w:r>
            <w:r w:rsidR="00F92E56">
              <w:rPr>
                <w:noProof/>
                <w:lang w:eastAsia="zh-TW"/>
              </w:rPr>
              <w:t xml:space="preserve">, it can </w:t>
            </w:r>
            <w:r w:rsidR="004E629F">
              <w:rPr>
                <w:noProof/>
                <w:lang w:eastAsia="zh-TW"/>
              </w:rPr>
              <w:t xml:space="preserve">be </w:t>
            </w:r>
            <w:r w:rsidR="00F92E56">
              <w:rPr>
                <w:noProof/>
                <w:lang w:eastAsia="zh-TW"/>
              </w:rPr>
              <w:t>le</w:t>
            </w:r>
            <w:r w:rsidR="004E629F">
              <w:rPr>
                <w:noProof/>
                <w:lang w:eastAsia="zh-TW"/>
              </w:rPr>
              <w:t>ft</w:t>
            </w:r>
            <w:r w:rsidR="00F92E56">
              <w:rPr>
                <w:noProof/>
                <w:lang w:eastAsia="zh-TW"/>
              </w:rPr>
              <w:t xml:space="preserve"> to UE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6EFA2" w:rsidR="007F635B" w:rsidRDefault="00872F36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9558EE">
              <w:rPr>
                <w:noProof/>
                <w:lang w:eastAsia="zh-TW"/>
              </w:rPr>
              <w:t xml:space="preserve">UE does not transmit the PRACH and receive SSB associated with different cells in a </w:t>
            </w:r>
            <w:r>
              <w:rPr>
                <w:noProof/>
                <w:lang w:eastAsia="zh-TW"/>
              </w:rPr>
              <w:t xml:space="preserve">same </w:t>
            </w:r>
            <w:r w:rsidRPr="009558EE">
              <w:rPr>
                <w:noProof/>
                <w:lang w:eastAsia="zh-TW"/>
              </w:rPr>
              <w:t>slot</w:t>
            </w:r>
            <w:r w:rsidR="000A067E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3B45C" w:rsidR="001E41F3" w:rsidRDefault="00FC4A17" w:rsidP="006E728F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 w:rsidRPr="009558EE">
              <w:rPr>
                <w:noProof/>
                <w:lang w:eastAsia="zh-TW"/>
              </w:rPr>
              <w:t xml:space="preserve">UE </w:t>
            </w:r>
            <w:r w:rsidR="006E728F">
              <w:rPr>
                <w:noProof/>
                <w:lang w:eastAsia="zh-TW"/>
              </w:rPr>
              <w:t>would</w:t>
            </w:r>
            <w:r w:rsidRPr="009558EE">
              <w:rPr>
                <w:noProof/>
                <w:lang w:eastAsia="zh-TW"/>
              </w:rPr>
              <w:t xml:space="preserve"> transmit the PRACH and receive SSB associated with different cells in a </w:t>
            </w:r>
            <w:r>
              <w:rPr>
                <w:noProof/>
                <w:lang w:eastAsia="zh-TW"/>
              </w:rPr>
              <w:t xml:space="preserve">same </w:t>
            </w:r>
            <w:r w:rsidRPr="009558EE">
              <w:rPr>
                <w:noProof/>
                <w:lang w:eastAsia="zh-TW"/>
              </w:rPr>
              <w:t>slot</w:t>
            </w:r>
            <w:r w:rsidR="000A067E">
              <w:rPr>
                <w:noProof/>
              </w:rPr>
              <w:t xml:space="preserve">.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024D039" w14:textId="77777777" w:rsidR="009558EE" w:rsidRDefault="009558EE" w:rsidP="009558EE">
      <w:pPr>
        <w:rPr>
          <w:lang w:val="en-US"/>
        </w:rPr>
      </w:pPr>
      <w:r>
        <w:rPr>
          <w:lang w:val="en-US"/>
        </w:rPr>
        <w:t xml:space="preserve">For single cell operation or for operation with </w:t>
      </w:r>
      <w:r w:rsidRPr="001C231F">
        <w:t>contiguous</w:t>
      </w:r>
      <w:r>
        <w:t xml:space="preserve"> </w:t>
      </w:r>
      <w:r>
        <w:rPr>
          <w:lang w:val="en-US"/>
        </w:rPr>
        <w:t xml:space="preserve">carrier aggregation in a same frequency band </w:t>
      </w:r>
      <w:r w:rsidRPr="001C231F">
        <w:t xml:space="preserve">or for operation with non-contiguous carrier aggregation in a same frequency band if the UE is not </w:t>
      </w:r>
      <w:r>
        <w:t>provid</w:t>
      </w:r>
      <w:r w:rsidRPr="001C231F">
        <w:t xml:space="preserve">ed with </w:t>
      </w:r>
      <w:r w:rsidRPr="00C0359B">
        <w:rPr>
          <w:i/>
        </w:rPr>
        <w:t>intraBandNC-PRACH-simulTx-r17</w:t>
      </w:r>
      <w:r>
        <w:rPr>
          <w:lang w:val="en-US"/>
        </w:rPr>
        <w:t xml:space="preserve">, a UE </w:t>
      </w:r>
    </w:p>
    <w:p w14:paraId="4F54FC57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in a same slot </w:t>
      </w:r>
      <w:r w:rsidRPr="0017375D">
        <w:t>with respect to the smalle</w:t>
      </w:r>
      <w:r>
        <w:t>st</w:t>
      </w:r>
      <w:r w:rsidRPr="0017375D">
        <w:t xml:space="preserve"> SCS configuration </w:t>
      </w:r>
      <w:r>
        <w:t>between the SCS configuration for the</w:t>
      </w:r>
      <w:r w:rsidRPr="0017375D">
        <w:t xml:space="preserve"> UL BWP with </w:t>
      </w:r>
      <w:r>
        <w:t xml:space="preserve">the </w:t>
      </w:r>
      <w:r w:rsidRPr="0017375D">
        <w:t xml:space="preserve">PRACH and </w:t>
      </w:r>
      <w:r>
        <w:rPr>
          <w:rFonts w:hint="eastAsia"/>
          <w:lang w:eastAsia="zh-CN"/>
        </w:rPr>
        <w:t>the</w:t>
      </w:r>
      <w:r>
        <w:t xml:space="preserve"> SCS configuration for the </w:t>
      </w:r>
      <w:r>
        <w:rPr>
          <w:rFonts w:hint="eastAsia"/>
          <w:lang w:eastAsia="zh-CN"/>
        </w:rPr>
        <w:t>UL</w:t>
      </w:r>
      <w:r>
        <w:t xml:space="preserve"> </w:t>
      </w:r>
      <w:r>
        <w:rPr>
          <w:rFonts w:hint="eastAsia"/>
          <w:lang w:eastAsia="zh-CN"/>
        </w:rPr>
        <w:t>BWP</w:t>
      </w:r>
      <w:r>
        <w:t xml:space="preserve"> with the </w:t>
      </w:r>
      <w:r w:rsidRPr="0017375D">
        <w:t>PUSCH/PUCCH/SRS transmissions</w:t>
      </w:r>
    </w:p>
    <w:p w14:paraId="0A616329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when a first or last symbol of a PRACH transmission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</w:t>
      </w:r>
      <w:r w:rsidRPr="00C377C9">
        <w:t xml:space="preserve">; </w:t>
      </w:r>
      <w:r w:rsidRPr="00C377C9">
        <w:rPr>
          <w:lang w:val="en-US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C377C9">
        <w:rPr>
          <w:lang w:val="en-US"/>
        </w:rPr>
        <w:t xml:space="preserve"> preamble repetitions, this applies to each preamble repetition</w:t>
      </w:r>
    </w:p>
    <w:p w14:paraId="5525CF4B" w14:textId="77777777" w:rsidR="009558EE" w:rsidRDefault="009558EE" w:rsidP="009558EE">
      <w:pPr>
        <w:pStyle w:val="B1"/>
      </w:pPr>
      <w:r>
        <w:t>-</w:t>
      </w:r>
      <w:r>
        <w:tab/>
      </w:r>
      <w:r w:rsidRPr="007600E4"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7600E4">
        <w:t xml:space="preserve"> preamble repetitions, if the UE does not indicate </w:t>
      </w:r>
      <w:r w:rsidRPr="007E3556">
        <w:rPr>
          <w:i/>
          <w:iCs/>
          <w:lang w:val="en-US"/>
        </w:rPr>
        <w:t>prach-Repetition</w:t>
      </w:r>
      <w:r w:rsidRPr="007600E4">
        <w:t xml:space="preserve">, </w:t>
      </w:r>
      <w:r w:rsidRPr="007600E4">
        <w:rPr>
          <w:lang w:eastAsia="zh-CN"/>
        </w:rPr>
        <w:t>the UE does</w:t>
      </w:r>
      <w:r w:rsidRPr="007600E4">
        <w:rPr>
          <w:rFonts w:hint="eastAsia"/>
          <w:lang w:eastAsia="zh-CN"/>
        </w:rPr>
        <w:t xml:space="preserve"> </w:t>
      </w:r>
      <w:r w:rsidRPr="007600E4">
        <w:t xml:space="preserve">not transmit a first repetition of the PRACH and a second repetition of the PRACH when a first or last symbol of the first repetition of the PRACH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 w:rsidRPr="007600E4">
        <w:t xml:space="preserve"> symbols from the last or first symbol, respectively, of the second  repetition of the PRACH in a second slot; otherwise, the UE transmits the first repetition of the PRACH and the second repetition of the PRACH</w:t>
      </w:r>
    </w:p>
    <w:p w14:paraId="268E6151" w14:textId="475F95B9" w:rsidR="009558EE" w:rsidRDefault="009558EE" w:rsidP="009558EE">
      <w:pPr>
        <w:rPr>
          <w:ins w:id="14" w:author="Alex Liou" w:date="2024-11-07T21:55:00Z"/>
          <w:lang w:val="en-US" w:eastAsia="zh-CN"/>
        </w:rPr>
      </w:pPr>
      <w:r>
        <w:t xml:space="preserve">where </w:t>
      </w:r>
      <m:oMath>
        <m:r>
          <w:rPr>
            <w:rFonts w:ascii="Cambria Math" w:hAnsi="Cambria Math"/>
            <w:lang w:eastAsia="zh-CN"/>
          </w:rPr>
          <m:t>N=2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</m:t>
        </m:r>
      </m:oMath>
      <w:r w:rsidRPr="00C06B59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N=4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N=16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B27E56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N=32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B27E56">
        <w:rPr>
          <w:lang w:eastAsia="zh-CN"/>
        </w:rPr>
        <w:t xml:space="preserve">, </w:t>
      </w:r>
      <w:r>
        <w:t xml:space="preserve">and </w:t>
      </w:r>
      <m:oMath>
        <m:r>
          <w:rPr>
            <w:rFonts w:ascii="Cambria Math" w:hAnsi="Cambria Math"/>
            <w:lang w:eastAsia="zh-CN"/>
          </w:rPr>
          <m:t>μ</m:t>
        </m:r>
      </m:oMath>
      <w:r>
        <w:t xml:space="preserve"> is the smallest SCS configuration between the SCS configuration for the UL BWP </w:t>
      </w:r>
      <w:r w:rsidRPr="0017375D">
        <w:t>with the PRACH and</w:t>
      </w:r>
      <w:r>
        <w:t xml:space="preserve"> the SCS configuration for</w:t>
      </w:r>
      <w:r w:rsidRPr="0017375D">
        <w:t xml:space="preserve"> </w:t>
      </w:r>
      <w:r>
        <w:t xml:space="preserve">the UL BWP with the </w:t>
      </w:r>
      <w:r w:rsidRPr="0017375D">
        <w:t>PUSCH/PUCCH/SRS transmissions</w:t>
      </w:r>
      <w:r>
        <w:t xml:space="preserve">. </w:t>
      </w:r>
      <w:r w:rsidRPr="00C06B59">
        <w:t>For a PUSCH transmission with repetition Type B, this</w:t>
      </w:r>
      <w:r w:rsidRPr="00C06B59">
        <w:rPr>
          <w:lang w:val="en-US" w:eastAsia="zh-CN"/>
        </w:rPr>
        <w:t xml:space="preserve"> applies to each actual repetition for PUSCH transmission [6, TS 38.214].</w:t>
      </w:r>
    </w:p>
    <w:p w14:paraId="38FFAB81" w14:textId="5DB1BE8D" w:rsidR="009558EE" w:rsidRPr="009558EE" w:rsidRDefault="009558EE" w:rsidP="009558EE">
      <w:ins w:id="15" w:author="Alex Liou" w:date="2024-11-07T21:55:00Z">
        <w:r w:rsidRPr="009558EE">
          <w:t xml:space="preserve">For a UE configured with </w:t>
        </w:r>
      </w:ins>
      <w:ins w:id="16" w:author="Alex Liou" w:date="2024-11-07T21:57:00Z">
        <w:r w:rsidRPr="00AC2FEF">
          <w:rPr>
            <w:rFonts w:eastAsia="SimSun"/>
            <w:i/>
          </w:rPr>
          <w:t>LTM-SSB-Config</w:t>
        </w:r>
      </w:ins>
      <w:ins w:id="17" w:author="Alex Liou" w:date="2024-11-07T21:55:00Z">
        <w:r w:rsidRPr="009558EE">
          <w:t>, it does not transmit PRACH and receive SS/PBCH associated with different cells in a same slot.</w:t>
        </w:r>
      </w:ins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FD663" w14:textId="77777777" w:rsidR="00FC6EA4" w:rsidRDefault="00FC6EA4">
      <w:r>
        <w:separator/>
      </w:r>
    </w:p>
  </w:endnote>
  <w:endnote w:type="continuationSeparator" w:id="0">
    <w:p w14:paraId="24F72E9C" w14:textId="77777777" w:rsidR="00FC6EA4" w:rsidRDefault="00FC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AB481" w14:textId="77777777" w:rsidR="00FC6EA4" w:rsidRDefault="00FC6EA4">
      <w:r>
        <w:separator/>
      </w:r>
    </w:p>
  </w:footnote>
  <w:footnote w:type="continuationSeparator" w:id="0">
    <w:p w14:paraId="3A421993" w14:textId="77777777" w:rsidR="00FC6EA4" w:rsidRDefault="00FC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FC6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FC6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A"/>
    <w:rsid w:val="0001645F"/>
    <w:rsid w:val="00022E4A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13B17"/>
    <w:rsid w:val="00142C4B"/>
    <w:rsid w:val="00145D43"/>
    <w:rsid w:val="00192C46"/>
    <w:rsid w:val="001A08B3"/>
    <w:rsid w:val="001A3289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36AAF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92419"/>
    <w:rsid w:val="00493B84"/>
    <w:rsid w:val="004B75B7"/>
    <w:rsid w:val="004C157B"/>
    <w:rsid w:val="004D5BCA"/>
    <w:rsid w:val="004E4FEF"/>
    <w:rsid w:val="004E629F"/>
    <w:rsid w:val="004F46A4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92D74"/>
    <w:rsid w:val="005C65E5"/>
    <w:rsid w:val="005E2C44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6E728F"/>
    <w:rsid w:val="007234AC"/>
    <w:rsid w:val="0074003A"/>
    <w:rsid w:val="00751D56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79FA"/>
    <w:rsid w:val="008409AA"/>
    <w:rsid w:val="008625F1"/>
    <w:rsid w:val="008626E7"/>
    <w:rsid w:val="00870EE7"/>
    <w:rsid w:val="0087246D"/>
    <w:rsid w:val="00872F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65459"/>
    <w:rsid w:val="00A7671C"/>
    <w:rsid w:val="00A92E93"/>
    <w:rsid w:val="00AA095B"/>
    <w:rsid w:val="00AA2CBC"/>
    <w:rsid w:val="00AC2FEF"/>
    <w:rsid w:val="00AC5820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47144"/>
    <w:rsid w:val="00D50255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4401"/>
    <w:rsid w:val="00E65E6E"/>
    <w:rsid w:val="00E94941"/>
    <w:rsid w:val="00EB09B7"/>
    <w:rsid w:val="00EB1D67"/>
    <w:rsid w:val="00EB420F"/>
    <w:rsid w:val="00EE7D7C"/>
    <w:rsid w:val="00F17770"/>
    <w:rsid w:val="00F20226"/>
    <w:rsid w:val="00F25D98"/>
    <w:rsid w:val="00F300FB"/>
    <w:rsid w:val="00F36CC3"/>
    <w:rsid w:val="00F676EC"/>
    <w:rsid w:val="00F83DA4"/>
    <w:rsid w:val="00F92E56"/>
    <w:rsid w:val="00F93B40"/>
    <w:rsid w:val="00F97C63"/>
    <w:rsid w:val="00FB6386"/>
    <w:rsid w:val="00FC4A17"/>
    <w:rsid w:val="00FC6EA4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49758-6525-4B2F-BAA4-E49A96CD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2024-11-08T21:00:00Z</dcterms:created>
  <dcterms:modified xsi:type="dcterms:W3CDTF">2024-11-08T21:00:00Z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